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8FD2" w14:textId="77777777" w:rsidR="001813B6" w:rsidRPr="001813B6" w:rsidRDefault="001813B6">
      <w:pPr>
        <w:rPr>
          <w:b/>
          <w:bCs/>
          <w:sz w:val="28"/>
          <w:szCs w:val="28"/>
        </w:rPr>
      </w:pPr>
      <w:r w:rsidRPr="001813B6">
        <w:rPr>
          <w:b/>
          <w:bCs/>
          <w:sz w:val="28"/>
          <w:szCs w:val="28"/>
        </w:rPr>
        <w:t>PLAN PRACY KOMISJI KULTURY, EDUKACJI I SPORTU NA 2025 ROK</w:t>
      </w:r>
    </w:p>
    <w:p w14:paraId="64755C79" w14:textId="77777777" w:rsidR="001813B6" w:rsidRPr="001813B6" w:rsidRDefault="001813B6">
      <w:pPr>
        <w:rPr>
          <w:b/>
          <w:bCs/>
          <w:sz w:val="24"/>
          <w:szCs w:val="24"/>
        </w:rPr>
      </w:pPr>
      <w:r w:rsidRPr="001813B6">
        <w:rPr>
          <w:b/>
          <w:bCs/>
          <w:sz w:val="24"/>
          <w:szCs w:val="24"/>
        </w:rPr>
        <w:t xml:space="preserve"> I kwartał </w:t>
      </w:r>
    </w:p>
    <w:p w14:paraId="719F0DD3" w14:textId="0F26BED3" w:rsidR="00EC646D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1. </w:t>
      </w:r>
      <w:r w:rsidR="00EC646D">
        <w:rPr>
          <w:sz w:val="24"/>
          <w:szCs w:val="24"/>
        </w:rPr>
        <w:t>Spotkanie z organizacjami pozarządowymi w ramach komisji.</w:t>
      </w:r>
    </w:p>
    <w:p w14:paraId="57E4100F" w14:textId="295A3F2E" w:rsidR="001813B6" w:rsidRPr="001813B6" w:rsidRDefault="00EC646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13B6" w:rsidRPr="001813B6">
        <w:rPr>
          <w:sz w:val="24"/>
          <w:szCs w:val="24"/>
        </w:rPr>
        <w:t xml:space="preserve">Zatwierdzenie planu pracy komisji na rok 2025. </w:t>
      </w:r>
    </w:p>
    <w:p w14:paraId="0FD80AB2" w14:textId="74292635" w:rsidR="001813B6" w:rsidRPr="001813B6" w:rsidRDefault="00EC646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813B6" w:rsidRPr="001813B6">
        <w:rPr>
          <w:sz w:val="24"/>
          <w:szCs w:val="24"/>
        </w:rPr>
        <w:t>. Zaopiniowanie kalendarza imprez kulturalnych i sportowych na 2025 r.</w:t>
      </w:r>
    </w:p>
    <w:p w14:paraId="3787E668" w14:textId="7D77F643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</w:t>
      </w:r>
      <w:r w:rsidR="00EC646D">
        <w:rPr>
          <w:sz w:val="24"/>
          <w:szCs w:val="24"/>
        </w:rPr>
        <w:t>4</w:t>
      </w:r>
      <w:r w:rsidRPr="001813B6">
        <w:rPr>
          <w:sz w:val="24"/>
          <w:szCs w:val="24"/>
        </w:rPr>
        <w:t xml:space="preserve">. Przyjęcie sprawozdań z działalności stowarzyszeń sportowych dotowanych przez Burmistrza. </w:t>
      </w:r>
    </w:p>
    <w:p w14:paraId="31FF3644" w14:textId="7DE9B5B9" w:rsidR="001813B6" w:rsidRPr="001813B6" w:rsidRDefault="00EC646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813B6" w:rsidRPr="001813B6">
        <w:rPr>
          <w:sz w:val="24"/>
          <w:szCs w:val="24"/>
        </w:rPr>
        <w:t>. Sprawozdania z działalności MDK, MBP, Muzeum Regionalnego i OSIR.</w:t>
      </w:r>
    </w:p>
    <w:p w14:paraId="54AEA8FE" w14:textId="77777777" w:rsidR="001813B6" w:rsidRPr="001813B6" w:rsidRDefault="001813B6">
      <w:pPr>
        <w:rPr>
          <w:b/>
          <w:bCs/>
          <w:sz w:val="24"/>
          <w:szCs w:val="24"/>
        </w:rPr>
      </w:pPr>
      <w:r w:rsidRPr="001813B6">
        <w:rPr>
          <w:b/>
          <w:bCs/>
          <w:sz w:val="24"/>
          <w:szCs w:val="24"/>
        </w:rPr>
        <w:t xml:space="preserve"> II kwartał </w:t>
      </w:r>
    </w:p>
    <w:p w14:paraId="6EAF85F1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1. Dyskusja nad raportem o stanie Gminy za 2024 r. </w:t>
      </w:r>
    </w:p>
    <w:p w14:paraId="5E77955F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>2. Opinia komisji z wykonania budżetu za rok 2024 w zakresie edukacji, kultury i sportu.</w:t>
      </w:r>
    </w:p>
    <w:p w14:paraId="19DAE0B4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3. Ocena stanu przygotowania obiektów sportowo - rekreacyjnych do sezonu letniego.</w:t>
      </w:r>
    </w:p>
    <w:p w14:paraId="64E59DF1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4. Informacja z realizacji zadań edukacyjnych w placówkach oświatowych.</w:t>
      </w:r>
    </w:p>
    <w:p w14:paraId="2389ADEE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5. Przygotowanie do obchodów Dni Człuchowa.</w:t>
      </w:r>
    </w:p>
    <w:p w14:paraId="4A620FD7" w14:textId="77777777" w:rsidR="001813B6" w:rsidRPr="001813B6" w:rsidRDefault="001813B6">
      <w:pPr>
        <w:rPr>
          <w:b/>
          <w:bCs/>
          <w:sz w:val="24"/>
          <w:szCs w:val="24"/>
        </w:rPr>
      </w:pPr>
      <w:r w:rsidRPr="001813B6">
        <w:rPr>
          <w:b/>
          <w:bCs/>
          <w:sz w:val="24"/>
          <w:szCs w:val="24"/>
        </w:rPr>
        <w:t xml:space="preserve"> III kwartał</w:t>
      </w:r>
    </w:p>
    <w:p w14:paraId="27639262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1. Ocena stanu w obiektach sportowych, oświatowych i kulturalnych.</w:t>
      </w:r>
    </w:p>
    <w:p w14:paraId="645B9689" w14:textId="4358FB68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2. Analiza wykonania budżetu miasta za I półrocze 2025 r. w zakresie edukacji kultury i sportu. </w:t>
      </w:r>
    </w:p>
    <w:p w14:paraId="4AC09E83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>3. Opracowanie wniosków do budżetu miasta na rok 2026.</w:t>
      </w:r>
    </w:p>
    <w:p w14:paraId="106446C2" w14:textId="77777777" w:rsidR="001813B6" w:rsidRPr="001813B6" w:rsidRDefault="001813B6">
      <w:pPr>
        <w:rPr>
          <w:b/>
          <w:bCs/>
          <w:sz w:val="24"/>
          <w:szCs w:val="24"/>
        </w:rPr>
      </w:pPr>
      <w:r w:rsidRPr="001813B6">
        <w:rPr>
          <w:b/>
          <w:bCs/>
          <w:sz w:val="24"/>
          <w:szCs w:val="24"/>
        </w:rPr>
        <w:t xml:space="preserve"> IV kwartał</w:t>
      </w:r>
    </w:p>
    <w:p w14:paraId="4BABF8D5" w14:textId="7777777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1. Ocena sezonu turystycznego i realizacja kalendarza imprez.</w:t>
      </w:r>
    </w:p>
    <w:p w14:paraId="070806C7" w14:textId="37938187" w:rsidR="001813B6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2. Analiza projekt budżetu miasta na rok 2026.</w:t>
      </w:r>
    </w:p>
    <w:p w14:paraId="303AE20B" w14:textId="1F75D8B9" w:rsidR="008A4317" w:rsidRPr="001813B6" w:rsidRDefault="001813B6">
      <w:pPr>
        <w:rPr>
          <w:sz w:val="24"/>
          <w:szCs w:val="24"/>
        </w:rPr>
      </w:pPr>
      <w:r w:rsidRPr="001813B6">
        <w:rPr>
          <w:sz w:val="24"/>
          <w:szCs w:val="24"/>
        </w:rPr>
        <w:t xml:space="preserve"> Powyższy plan pracy Komisji będzie na bieżąco aktualizowany tematycznie do potrzeb.</w:t>
      </w:r>
    </w:p>
    <w:sectPr w:rsidR="008A4317" w:rsidRPr="0018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B6"/>
    <w:rsid w:val="001813B6"/>
    <w:rsid w:val="00624C9A"/>
    <w:rsid w:val="008A4317"/>
    <w:rsid w:val="008B1F1C"/>
    <w:rsid w:val="00E01FB6"/>
    <w:rsid w:val="00EC646D"/>
    <w:rsid w:val="00F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1C14"/>
  <w15:chartTrackingRefBased/>
  <w15:docId w15:val="{97F64718-073B-4E56-BE59-D25CCA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3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3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3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3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3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3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3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3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3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3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4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Muszyńska</dc:creator>
  <cp:keywords/>
  <dc:description/>
  <cp:lastModifiedBy>Iwona Dragun</cp:lastModifiedBy>
  <cp:revision>2</cp:revision>
  <dcterms:created xsi:type="dcterms:W3CDTF">2025-01-30T12:55:00Z</dcterms:created>
  <dcterms:modified xsi:type="dcterms:W3CDTF">2025-01-30T12:55:00Z</dcterms:modified>
</cp:coreProperties>
</file>